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5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4"/>
        <w:gridCol w:w="5839"/>
      </w:tblGrid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Найменування суду, адреса:</w:t>
            </w:r>
          </w:p>
        </w:tc>
        <w:tc>
          <w:tcPr>
            <w:tcW w:w="5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widowControl w:val="false"/>
              <w:bidi w:val="0"/>
              <w:jc w:val="both"/>
              <w:rPr>
                <w:b/>
                <w:b/>
                <w:bCs/>
              </w:rPr>
            </w:pPr>
            <w:r>
              <w:rPr>
                <w:rFonts w:eastAsia="Noto Sans CJK SC Regular" w:cs="FreeSans"/>
                <w:b/>
                <w:bCs/>
                <w:color w:val="auto"/>
                <w:kern w:val="2"/>
                <w:sz w:val="28"/>
                <w:szCs w:val="28"/>
                <w:lang w:val="uk-UA" w:eastAsia="zh-CN" w:bidi="hi-IN"/>
              </w:rPr>
              <w:t>Назва суду, відповідно до визначеної підсудності</w:t>
            </w:r>
          </w:p>
        </w:tc>
      </w:tr>
      <w:tr>
        <w:trPr/>
        <w:tc>
          <w:tcPr>
            <w:tcW w:w="3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Позивач:</w:t>
            </w:r>
          </w:p>
        </w:tc>
        <w:tc>
          <w:tcPr>
            <w:tcW w:w="5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spacing w:lineRule="auto" w:line="240"/>
              <w:jc w:val="both"/>
              <w:rPr/>
            </w:pPr>
            <w:r>
              <w:rPr>
                <w:rFonts w:eastAsia="Calibri" w:cs="Liberation Serif;Times New Roman" w:ascii="Liberation Serif;Times New Roman" w:hAnsi="Liberation Serif;Times New Roman"/>
                <w:b/>
                <w:bCs/>
                <w:i w:val="false"/>
                <w:iCs w:val="false"/>
                <w:color w:val="191919"/>
                <w:kern w:val="0"/>
                <w:sz w:val="28"/>
                <w:szCs w:val="28"/>
                <w:lang w:val="uk-UA" w:eastAsia="zh-CN" w:bidi="hi-IN"/>
              </w:rPr>
              <w:t>Петрова Марія Олегівна</w:t>
            </w:r>
            <w:r>
              <w:rPr>
                <w:rFonts w:eastAsia="Calibri" w:cs="Liberation Serif;Times New Roman" w:ascii="Liberation Serif;Times New Roman" w:hAnsi="Liberation Serif;Times New Roman"/>
                <w:b w:val="false"/>
                <w:bCs w:val="false"/>
                <w:i w:val="false"/>
                <w:iCs w:val="false"/>
                <w:color w:val="191919"/>
                <w:kern w:val="0"/>
                <w:sz w:val="28"/>
                <w:szCs w:val="28"/>
                <w:lang w:val="uk-UA" w:eastAsia="zh-CN" w:bidi="hi-IN"/>
              </w:rPr>
              <w:t>, 00.00.1900 р.н., РНОКПП: 0000000000, зареєстроване фактичне місце проживання та перебування: 82100, Львівська область, м. Дрогобич, вул. Львівська, буд. 22, E-mail: відсутній, тел.: 068-00-00-00</w:t>
            </w:r>
          </w:p>
        </w:tc>
      </w:tr>
      <w:tr>
        <w:trPr/>
        <w:tc>
          <w:tcPr>
            <w:tcW w:w="3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Відповідач:</w:t>
            </w:r>
          </w:p>
        </w:tc>
        <w:tc>
          <w:tcPr>
            <w:tcW w:w="5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9"/>
              <w:widowControl w:val="false"/>
              <w:spacing w:lineRule="auto" w:line="240"/>
              <w:jc w:val="both"/>
              <w:rPr/>
            </w:pPr>
            <w:r>
              <w:rPr>
                <w:rFonts w:eastAsia="Times New Roman" w:cs="Times New Roman"/>
                <w:b/>
                <w:bCs/>
                <w:color w:val="191919"/>
                <w:kern w:val="2"/>
                <w:sz w:val="28"/>
                <w:szCs w:val="28"/>
                <w:lang w:val="uk-UA" w:eastAsia="zh-CN" w:bidi="ar-SA"/>
              </w:rPr>
              <w:t>Петров Василь Іванович</w:t>
            </w:r>
            <w:r>
              <w:rPr>
                <w:rFonts w:eastAsia="Times New Roman" w:cs="Times New Roman"/>
                <w:b w:val="false"/>
                <w:bCs w:val="false"/>
                <w:color w:val="191919"/>
                <w:kern w:val="2"/>
                <w:sz w:val="28"/>
                <w:szCs w:val="28"/>
                <w:lang w:val="uk-UA" w:eastAsia="zh-CN" w:bidi="ar-SA"/>
              </w:rPr>
              <w:t>, 00.00.1900 р.н., РНОКПП: 1111111111, остання відома адреса: 50000, Квітневий район, Дніпропетровська область, село Зоря, вул. Біла, буд. 00,  E-mail: невідомий, тел.: 095-222-222-22</w:t>
            </w:r>
          </w:p>
        </w:tc>
      </w:tr>
      <w:tr>
        <w:trPr/>
        <w:tc>
          <w:tcPr>
            <w:tcW w:w="35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3"/>
              <w:widowControl w:val="false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Ціна позову:</w:t>
            </w:r>
          </w:p>
        </w:tc>
        <w:tc>
          <w:tcPr>
            <w:tcW w:w="5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widowControl w:val="false"/>
              <w:bidi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Позов немайнового характеру</w:t>
            </w:r>
          </w:p>
        </w:tc>
      </w:tr>
    </w:tbl>
    <w:p>
      <w:pPr>
        <w:pStyle w:val="Normal"/>
        <w:bidi w:val="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ПОЗОВНА ЗАЯВА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про розірвання шлюбу</w:t>
      </w:r>
    </w:p>
    <w:p>
      <w:pPr>
        <w:pStyle w:val="Normal"/>
        <w:bidi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overflowPunct w:val="false"/>
        <w:spacing w:lineRule="auto" w:line="240" w:before="0" w:after="0"/>
        <w:ind w:firstLine="680"/>
        <w:jc w:val="both"/>
        <w:rPr>
          <w:lang w:val="uk-UA"/>
        </w:rPr>
      </w:pPr>
      <w:r>
        <w:rPr>
          <w:rStyle w:val="Strong"/>
          <w:rFonts w:eastAsia="Noto Sans CJK SC Regular" w:cs="Liberation Serif;Times New Roma"/>
          <w:color w:val="191919"/>
          <w:spacing w:val="11"/>
          <w:kern w:val="2"/>
          <w:sz w:val="28"/>
          <w:szCs w:val="28"/>
          <w:highlight w:val="white"/>
          <w:u w:val="single"/>
          <w:shd w:fill="FFFFFF" w:val="clear"/>
          <w:lang w:val="uk-UA" w:eastAsia="zh-CN" w:bidi="hi-IN"/>
        </w:rPr>
        <w:t>Короткий виклад обставин справи.</w:t>
      </w:r>
      <w:r>
        <w:rPr>
          <w:rStyle w:val="Strong"/>
          <w:rFonts w:eastAsia="Noto Sans CJK SC Regular" w:cs="Liberation Serif;Times New Roma"/>
          <w:b w:val="false"/>
          <w:bCs w:val="false"/>
          <w:color w:val="191919"/>
          <w:spacing w:val="11"/>
          <w:kern w:val="2"/>
          <w:sz w:val="28"/>
          <w:szCs w:val="28"/>
          <w:highlight w:val="white"/>
          <w:shd w:fill="FFFFFF" w:val="clear"/>
          <w:lang w:val="uk-UA" w:eastAsia="zh-CN" w:bidi="hi-IN"/>
        </w:rPr>
        <w:t xml:space="preserve"> </w:t>
      </w:r>
      <w:r>
        <w:rPr>
          <w:rStyle w:val="Strong"/>
          <w:rFonts w:eastAsia="Noto Sans CJK SC Regular" w:cs="FreeSans"/>
          <w:b w:val="false"/>
          <w:bCs w:val="false"/>
          <w:color w:val="000000"/>
          <w:spacing w:val="11"/>
          <w:kern w:val="2"/>
          <w:sz w:val="28"/>
          <w:szCs w:val="28"/>
          <w:highlight w:val="white"/>
          <w:shd w:fill="FFFFFF" w:val="clear"/>
          <w:lang w:val="uk-UA" w:eastAsia="zh-CN" w:bidi="hi-IN"/>
        </w:rPr>
        <w:t xml:space="preserve">Тут Ви повинні коротко та чітко із посиланням на документи і факти описати, що відбулося, для того, щоб суд зрозумів саму ситуацію та спір, який виник. </w:t>
      </w:r>
    </w:p>
    <w:p>
      <w:pPr>
        <w:pStyle w:val="Normal"/>
        <w:bidi w:val="0"/>
        <w:spacing w:lineRule="auto" w:line="240"/>
        <w:ind w:left="0" w:right="0" w:firstLine="680"/>
        <w:jc w:val="both"/>
        <w:rPr/>
      </w:pPr>
      <w:r>
        <w:rPr>
          <w:rStyle w:val="Strong"/>
          <w:rFonts w:eastAsia="Noto Sans CJK SC Regular" w:cs="FreeSans"/>
          <w:b w:val="false"/>
          <w:bCs w:val="false"/>
          <w:i/>
          <w:iCs/>
          <w:color w:val="000000"/>
          <w:spacing w:val="11"/>
          <w:kern w:val="2"/>
          <w:sz w:val="28"/>
          <w:szCs w:val="28"/>
          <w:highlight w:val="white"/>
          <w:shd w:fill="FFFFFF" w:val="clear"/>
          <w:lang w:val="uk-UA" w:eastAsia="zh-CN" w:bidi="hi-IN"/>
        </w:rPr>
        <w:t xml:space="preserve">Наприклад. </w:t>
      </w:r>
    </w:p>
    <w:p>
      <w:pPr>
        <w:pStyle w:val="Normal"/>
        <w:bidi w:val="0"/>
        <w:spacing w:lineRule="auto" w:line="240"/>
        <w:ind w:left="0" w:right="0" w:firstLine="680"/>
        <w:jc w:val="both"/>
        <w:rPr/>
      </w:pPr>
      <w:r>
        <w:rPr>
          <w:rFonts w:eastAsia="Noto Sans CJK SC Regular" w:cs="FreeSans"/>
          <w:color w:val="auto"/>
          <w:kern w:val="2"/>
          <w:sz w:val="28"/>
          <w:szCs w:val="28"/>
          <w:lang w:val="uk-UA" w:eastAsia="zh-CN" w:bidi="hi-IN"/>
        </w:rPr>
        <w:t>Позивач та Відповідач перебувають у зар</w:t>
      </w:r>
      <w:r>
        <w:rPr>
          <w:sz w:val="28"/>
          <w:szCs w:val="28"/>
          <w:lang w:val="uk-UA"/>
        </w:rPr>
        <w:t xml:space="preserve">еєстрованому шлюбі з 00.00.0000 року. Шлюб зареєстровано 00.00.0000 року Відділом державної </w:t>
      </w:r>
      <w:r>
        <w:rPr>
          <w:rFonts w:eastAsia="Noto Sans CJK SC Regular" w:cs="FreeSans"/>
          <w:color w:val="auto"/>
          <w:kern w:val="2"/>
          <w:sz w:val="28"/>
          <w:szCs w:val="28"/>
          <w:lang w:val="uk-UA" w:eastAsia="zh-CN" w:bidi="hi-IN"/>
        </w:rPr>
        <w:t>реєстрації актів цивільного стану по Дніпровському, Солонянському районах Південно-Східного міжрегіонального управління Міністерства юстиції (м. Дніпро)</w:t>
      </w:r>
      <w:r>
        <w:rPr>
          <w:sz w:val="28"/>
          <w:szCs w:val="28"/>
          <w:lang w:val="uk-UA"/>
        </w:rPr>
        <w:t>, про що складено відповідний актовий запис про укладення шлюбу за № 00, що підтверджується свідоцтвом про шлюб, серії І-00 № 00000 від 00.00.0000 року.</w:t>
      </w:r>
    </w:p>
    <w:p>
      <w:pPr>
        <w:pStyle w:val="Normal"/>
        <w:bidi w:val="0"/>
        <w:ind w:left="0" w:right="0" w:firstLine="680"/>
        <w:jc w:val="both"/>
        <w:rPr/>
      </w:pPr>
      <w:r>
        <w:rPr>
          <w:sz w:val="28"/>
          <w:szCs w:val="28"/>
          <w:lang w:val="uk-UA"/>
        </w:rPr>
        <w:t xml:space="preserve">Від даного шлюбу у подружжя є неповнолітня дитина (відповідно до Свідоцтва про народження) Петрова Марина Василівна, 00.00.0000 року народження, що підтверджується копією свідоцтва про народження, видане Соборним районним у місті Дніпрі відділом державної </w:t>
      </w:r>
      <w:r>
        <w:rPr>
          <w:rFonts w:eastAsia="Noto Sans CJK SC Regular" w:cs="FreeSans"/>
          <w:color w:val="auto"/>
          <w:kern w:val="2"/>
          <w:sz w:val="28"/>
          <w:szCs w:val="28"/>
          <w:lang w:val="uk-UA" w:eastAsia="zh-CN" w:bidi="hi-IN"/>
        </w:rPr>
        <w:t>реєстрації актів цивільного стану Південно-Східного міжрегіонального управління Міністерства юстиції (м. Дніпро), серії І-К00 № 000000 від 00.00.0000 року.</w:t>
      </w:r>
    </w:p>
    <w:p>
      <w:pPr>
        <w:pStyle w:val="Normal"/>
        <w:bidi w:val="0"/>
        <w:ind w:left="0" w:right="0" w:firstLine="680"/>
        <w:jc w:val="both"/>
        <w:rPr/>
      </w:pPr>
      <w:r>
        <w:rPr>
          <w:rFonts w:eastAsia="Noto Sans CJK SC Regular" w:cs="FreeSans"/>
          <w:color w:val="auto"/>
          <w:kern w:val="2"/>
          <w:sz w:val="28"/>
          <w:szCs w:val="28"/>
          <w:lang w:val="uk-UA" w:eastAsia="zh-CN" w:bidi="hi-IN"/>
        </w:rPr>
        <w:t xml:space="preserve">Протягом останнього часу </w:t>
      </w:r>
      <w:r>
        <w:rPr>
          <w:sz w:val="28"/>
          <w:szCs w:val="28"/>
          <w:lang w:val="uk-UA"/>
        </w:rPr>
        <w:t xml:space="preserve">стосунки між Позивачем та Відповідачем розладились, через різні погляди на життя, цінності та ведення спільного господарства і побуту. Вже </w:t>
      </w:r>
      <w:r>
        <w:rPr>
          <w:rFonts w:eastAsia="Noto Sans CJK SC Regular" w:cs="FreeSans"/>
          <w:color w:val="auto"/>
          <w:kern w:val="2"/>
          <w:sz w:val="28"/>
          <w:szCs w:val="28"/>
          <w:lang w:val="uk-UA" w:eastAsia="zh-CN" w:bidi="hi-IN"/>
        </w:rPr>
        <w:t>тривалий проміжок часу</w:t>
      </w:r>
      <w:r>
        <w:rPr>
          <w:sz w:val="28"/>
          <w:szCs w:val="28"/>
          <w:lang w:val="uk-UA"/>
        </w:rPr>
        <w:t xml:space="preserve"> кожен з подружжя живе окремим життям та своїми інтересами. Фактично сім’я припинила своє існування, а шлюб — розпався та має лише формальний характер.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 даний час, Позивач та Відповідач проживають окремо, сімейного життя не ведуть, шлюбних стосунків не підтримують, що може підтвердити сам Відповідач, а в разі заперечення ним вказаних обставин — свідки. Спроби примиритися між подружжям свого результату не принесли, останнє спілкування з відповідачем виявилися безрезультатними, сімейні стосунки не відновилися, шлюб остаточно припинив своє існування. Тому, Позивач звертається до суду із даною позовною заявою. 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Відповідно до п. 3 ст. 105 Сімейного Кодексу України, шлюб припиняється внаслідок його розірвання за позовом одного з подружжя на підставі рішення суду.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Примирення та збереження шлюбу між сторонами неможливе з підстав викладених вище. Крім того, перебування у шлюбі суперечить інтересам Позивача розвиватися фізично, розумово, морально, духовно та у соціальному відношенні здоровим і нормальним шляхом в умовах свободи та гідності.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При цьому питання про розірвання шлюбу вирішується незалежно від наявності між подружжям майнового спору.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Шлюб розривають сторони вперше.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Щодо підсудності. </w:t>
      </w:r>
      <w:r>
        <w:rPr>
          <w:b w:val="false"/>
          <w:bCs w:val="false"/>
          <w:sz w:val="28"/>
          <w:szCs w:val="28"/>
          <w:lang w:val="uk-UA"/>
        </w:rPr>
        <w:t>Відповідач зареєстрований за</w:t>
      </w:r>
      <w:r>
        <w:rPr>
          <w:rFonts w:eastAsia="Noto Sans CJK SC Regular" w:cs="FreeSans"/>
          <w:b w:val="false"/>
          <w:bCs w:val="false"/>
          <w:color w:val="0A0A0A"/>
          <w:kern w:val="2"/>
          <w:sz w:val="28"/>
          <w:szCs w:val="28"/>
          <w:lang w:val="uk-UA" w:eastAsia="zh-CN" w:bidi="hi-IN"/>
        </w:rPr>
        <w:t xml:space="preserve"> адресою </w:t>
      </w:r>
      <w:r>
        <w:rPr>
          <w:rFonts w:eastAsia="Times New Roman" w:cs="Times New Roman"/>
          <w:b w:val="false"/>
          <w:bCs w:val="false"/>
          <w:color w:val="191919"/>
          <w:kern w:val="2"/>
          <w:sz w:val="28"/>
          <w:szCs w:val="28"/>
          <w:lang w:val="uk-UA" w:eastAsia="zh-CN" w:bidi="ar-SA"/>
        </w:rPr>
        <w:t>50000, Квітневий район, Дніпропетровська область, село Зоря, вул. Біла, буд. 00</w:t>
      </w:r>
      <w:r>
        <w:rPr>
          <w:rFonts w:eastAsia="Noto Sans CJK SC Regular" w:cs="FreeSans"/>
          <w:b w:val="false"/>
          <w:bCs w:val="false"/>
          <w:color w:val="0A0A0A"/>
          <w:kern w:val="2"/>
          <w:sz w:val="28"/>
          <w:szCs w:val="28"/>
          <w:lang w:val="uk-UA" w:eastAsia="zh-CN" w:bidi="hi-IN"/>
        </w:rPr>
        <w:t xml:space="preserve"> Отже, відповідно до ст. 27 ЦПК України дана справа підсудна Назва суду.</w:t>
      </w:r>
    </w:p>
    <w:p>
      <w:pPr>
        <w:pStyle w:val="Normal"/>
        <w:bidi w:val="0"/>
        <w:ind w:left="0" w:right="0" w:firstLine="680"/>
        <w:jc w:val="both"/>
        <w:rPr/>
      </w:pPr>
      <w:r>
        <w:rPr>
          <w:rFonts w:eastAsia="Noto Sans CJK SC Regular" w:cs="FreeSans"/>
          <w:b w:val="false"/>
          <w:bCs w:val="false"/>
          <w:color w:val="0A0A0A"/>
          <w:kern w:val="2"/>
          <w:sz w:val="28"/>
          <w:szCs w:val="28"/>
          <w:lang w:val="uk-UA" w:eastAsia="zh-CN" w:bidi="hi-IN"/>
        </w:rPr>
        <w:t>Розірвання шлюбу судом відбувається за позовом одно</w:t>
      </w:r>
      <w:r>
        <w:rPr>
          <w:sz w:val="28"/>
          <w:szCs w:val="28"/>
          <w:lang w:val="uk-UA"/>
        </w:rPr>
        <w:t>го з подружжя відповідно до ст. 110 СК України.</w:t>
      </w:r>
    </w:p>
    <w:p>
      <w:pPr>
        <w:pStyle w:val="Normal"/>
        <w:bidi w:val="0"/>
        <w:ind w:left="0" w:right="0" w:firstLine="680"/>
        <w:jc w:val="both"/>
        <w:rPr/>
      </w:pPr>
      <w:r>
        <w:rPr>
          <w:sz w:val="28"/>
          <w:szCs w:val="28"/>
          <w:lang w:val="uk-UA"/>
        </w:rPr>
        <w:t>Шлюб - це сімейний добровільний та рівноправний союз жінки та чоло</w:t>
      </w:r>
      <w:r>
        <w:rPr>
          <w:rFonts w:eastAsia="Noto Sans CJK SC Regular" w:cs="FreeSans"/>
          <w:b w:val="false"/>
          <w:bCs w:val="false"/>
          <w:color w:val="auto"/>
          <w:kern w:val="2"/>
          <w:sz w:val="28"/>
          <w:szCs w:val="28"/>
          <w:lang w:val="uk-UA" w:eastAsia="zh-CN" w:bidi="hi-IN"/>
        </w:rPr>
        <w:t>віка, їх спільність, зареєстрований у державному органі реєстрації актів цивільного стану та спрямований на створення сім`ї. Добровільність шлюбу одна з основних його засад.</w:t>
      </w:r>
    </w:p>
    <w:p>
      <w:pPr>
        <w:pStyle w:val="Normal"/>
        <w:bidi w:val="0"/>
        <w:ind w:left="0" w:right="0" w:firstLine="680"/>
        <w:jc w:val="both"/>
        <w:rPr/>
      </w:pPr>
      <w:r>
        <w:rPr>
          <w:rFonts w:eastAsia="Noto Sans CJK SC Regular" w:cs="FreeSans"/>
          <w:b w:val="false"/>
          <w:bCs w:val="false"/>
          <w:color w:val="auto"/>
          <w:kern w:val="2"/>
          <w:sz w:val="28"/>
          <w:szCs w:val="28"/>
          <w:lang w:val="uk-UA" w:eastAsia="zh-CN" w:bidi="hi-IN"/>
        </w:rPr>
        <w:t>Загальна декларація прав людини у ч. 2 ст. 16 містить положення, за яким шлюб може укладатися тільки при вільній і повній згоді сторін, що одружуються, а за ст. 23 Міжнародного пакту про громадянські і політичні права, жоден шлюб не може бути укладений без вільної і цілковитої згоди тих, що одружуються.</w:t>
      </w:r>
    </w:p>
    <w:p>
      <w:pPr>
        <w:pStyle w:val="Normal"/>
        <w:bidi w:val="0"/>
        <w:ind w:left="0" w:right="0" w:firstLine="680"/>
        <w:jc w:val="both"/>
        <w:rPr/>
      </w:pPr>
      <w:r>
        <w:rPr>
          <w:rFonts w:eastAsia="Noto Sans CJK SC Regular" w:cs="FreeSans"/>
          <w:b w:val="false"/>
          <w:bCs w:val="false"/>
          <w:color w:val="auto"/>
          <w:kern w:val="2"/>
          <w:sz w:val="28"/>
          <w:szCs w:val="28"/>
          <w:lang w:val="uk-UA" w:eastAsia="zh-CN" w:bidi="hi-IN"/>
        </w:rPr>
        <w:t>За аналогією можливо зробити висновок, що й подальше існування сім`ї як добровільного союзу у разі відсутності добровільної згоди чоловіка чи жінки на такий союз сім`ю шлюб, не може мати місце, а також, приймаючи бажання й право одного з них розірвати шлюб не може бути незаконно порушене або одного з подружжя не можливо насильно, без його волі змусити перебувати у таких зареєстрованих як шлюб відносинах.</w:t>
      </w:r>
    </w:p>
    <w:p>
      <w:pPr>
        <w:pStyle w:val="Normal"/>
        <w:bidi w:val="0"/>
        <w:ind w:left="0" w:right="0" w:firstLine="680"/>
        <w:jc w:val="both"/>
        <w:rPr/>
      </w:pPr>
      <w:r>
        <w:rPr>
          <w:rFonts w:eastAsia="Noto Sans CJK SC Regular" w:cs="FreeSans"/>
          <w:b w:val="false"/>
          <w:bCs w:val="false"/>
          <w:color w:val="auto"/>
          <w:kern w:val="2"/>
          <w:sz w:val="28"/>
          <w:szCs w:val="28"/>
          <w:lang w:val="uk-UA" w:eastAsia="zh-CN" w:bidi="hi-IN"/>
        </w:rPr>
        <w:t>Принцип добровільності шлюбу є чинним не лише на стадії реєстрації шлюбу. Добровільність шлюбу, тобто наявність вільної згоди, - це його довічна риса. Саме добровільністю шлюбу зумовлена можливість його розірвання.</w:t>
      </w:r>
    </w:p>
    <w:p>
      <w:pPr>
        <w:pStyle w:val="Normal"/>
        <w:bidi w:val="0"/>
        <w:ind w:left="0" w:right="0" w:firstLine="680"/>
        <w:jc w:val="both"/>
        <w:rPr/>
      </w:pPr>
      <w:r>
        <w:rPr>
          <w:rFonts w:eastAsia="Noto Sans CJK SC Regular" w:cs="FreeSans"/>
          <w:b w:val="false"/>
          <w:bCs w:val="false"/>
          <w:color w:val="auto"/>
          <w:kern w:val="2"/>
          <w:sz w:val="28"/>
          <w:szCs w:val="28"/>
          <w:lang w:val="uk-UA" w:eastAsia="zh-CN" w:bidi="hi-IN"/>
        </w:rPr>
        <w:t>За ст. 51 Конституції України, шлюб ґрунтується на вільній згоді жінки та чоловіка.</w:t>
      </w:r>
    </w:p>
    <w:p>
      <w:pPr>
        <w:pStyle w:val="Normal"/>
        <w:bidi w:val="0"/>
        <w:ind w:left="0" w:right="0" w:firstLine="680"/>
        <w:jc w:val="both"/>
        <w:rPr>
          <w:rFonts w:ascii="Liberation Serif" w:hAnsi="Liberation Serif" w:eastAsia="Noto Sans CJK SC Regular" w:cs="FreeSans"/>
          <w:b w:val="false"/>
          <w:b w:val="false"/>
          <w:bCs w:val="false"/>
          <w:color w:val="auto"/>
          <w:kern w:val="2"/>
          <w:sz w:val="28"/>
          <w:szCs w:val="28"/>
          <w:lang w:val="uk-UA" w:eastAsia="zh-CN" w:bidi="hi-IN"/>
        </w:rPr>
      </w:pPr>
      <w:r>
        <w:rPr>
          <w:rFonts w:eastAsia="Noto Sans CJK SC Regular" w:cs="FreeSans"/>
          <w:b w:val="false"/>
          <w:bCs w:val="false"/>
          <w:color w:val="auto"/>
          <w:kern w:val="2"/>
          <w:sz w:val="28"/>
          <w:szCs w:val="28"/>
          <w:lang w:val="uk-UA" w:eastAsia="zh-CN" w:bidi="hi-IN"/>
        </w:rPr>
        <w:t>Однією з причин припинення шлюбу є його розірвання. Шлюб припиняється внаслідок його розірвання за позовом одного з подружжя на підставі рішення суду. Оскільки шлюб ґрунтується на вільній згоді жінки та чоловіка, розірвання шлюбу може відбутися за їхньою спільною заявою або за заявою когось з них.</w:t>
      </w:r>
    </w:p>
    <w:p>
      <w:pPr>
        <w:pStyle w:val="Normal"/>
        <w:bidi w:val="0"/>
        <w:ind w:left="0" w:right="0" w:firstLine="680"/>
        <w:jc w:val="both"/>
        <w:rPr/>
      </w:pPr>
      <w:r>
        <w:rPr>
          <w:rFonts w:eastAsia="Noto Sans CJK SC Regular" w:cs="FreeSans"/>
          <w:b w:val="false"/>
          <w:bCs w:val="false"/>
          <w:color w:val="auto"/>
          <w:kern w:val="2"/>
          <w:sz w:val="28"/>
          <w:szCs w:val="28"/>
          <w:lang w:val="uk-UA" w:eastAsia="zh-CN" w:bidi="hi-IN"/>
        </w:rPr>
        <w:t>Згідно зі ст. 112 СК України, суд постановляє рішення про розірвання шлюбу, якщо буде встановлено, що подальше спільне життя подружжя і збереження шлюбу суперечило б інтересам одного з них.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У відповідності з п. 6 ч. 3 ст.175 ЦПК України</w:t>
      </w:r>
      <w:r>
        <w:rPr>
          <w:sz w:val="28"/>
          <w:szCs w:val="28"/>
          <w:lang w:val="uk-UA"/>
        </w:rPr>
        <w:t xml:space="preserve"> повідомляю, що заходи досудового врегулювання спору не вживалися.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У відповідності з п. 7 ч. 3 ст.175 ЦПК України</w:t>
      </w:r>
      <w:r>
        <w:rPr>
          <w:sz w:val="28"/>
          <w:szCs w:val="28"/>
          <w:lang w:val="uk-UA"/>
        </w:rPr>
        <w:t xml:space="preserve"> повідомляю, що заходи забезпечення доказів або позову до подання позовної заяви не вживалися.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У відповідності з п. 8 ч. 3 ст.175 ЦПК України</w:t>
      </w:r>
      <w:r>
        <w:rPr>
          <w:sz w:val="28"/>
          <w:szCs w:val="28"/>
          <w:lang w:val="uk-UA"/>
        </w:rPr>
        <w:t xml:space="preserve"> повідомляю, що до цієї заяви додаються копії документів, які вказані у додатках — в оригіналі наявні у позивача. У Позивача відсутні копії паспорту та РНОКПП відповідача, однак це не перешкода для подання позовної заяви та розгляду справи про розлучення. 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У відповідності із п. 10 ч.3 ст.175 ЦПК України</w:t>
      </w:r>
      <w:r>
        <w:rPr>
          <w:sz w:val="28"/>
          <w:szCs w:val="28"/>
          <w:lang w:val="uk-UA"/>
        </w:rPr>
        <w:t xml:space="preserve"> підтверджую, що мною не подано іншого позову (позовів) до цього ж відповідача (відповідачів) з тим самим предметом та з тих самих підстав. 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Згідно із п. 9 ч. 3 ст.175 ЦПК України повідомляю</w:t>
      </w:r>
      <w:r>
        <w:rPr>
          <w:sz w:val="28"/>
          <w:szCs w:val="28"/>
          <w:lang w:val="uk-UA"/>
        </w:rPr>
        <w:t xml:space="preserve">, що понесені Позивачем витрати становлять оплату судового збору. 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Відповідно до Глави 10 ЦПК України дана категорія справ — розірвання шлюбу має здійснюватися за правилами спрощеного позовного провадження.</w:t>
      </w:r>
    </w:p>
    <w:p>
      <w:pPr>
        <w:pStyle w:val="Normal"/>
        <w:spacing w:lineRule="auto" w:line="240" w:before="0" w:after="0"/>
        <w:ind w:left="0" w:right="0" w:firstLine="680"/>
        <w:contextualSpacing/>
        <w:jc w:val="both"/>
        <w:rPr/>
      </w:pPr>
      <w:r>
        <w:rPr>
          <w:rFonts w:eastAsia="Calibri" w:cs="Liberation Serif;Times New Roman" w:ascii="Liberation Serif;Times New Roman" w:hAnsi="Liberation Serif;Times New Roman"/>
          <w:color w:val="auto"/>
          <w:kern w:val="0"/>
          <w:sz w:val="28"/>
          <w:szCs w:val="28"/>
          <w:lang w:val="uk-UA" w:eastAsia="en-US" w:bidi="ar-SA"/>
        </w:rPr>
        <w:t xml:space="preserve">Однак, якщо суд дійде до висновку про необхідність виклику сторін у судові засідання, виклик Відповідача до суду здійснювати через </w:t>
      </w:r>
      <w:r>
        <w:rPr>
          <w:rFonts w:eastAsia="Calibri" w:cs="Liberation Serif;Times New Roman" w:ascii="Liberation Serif;Times New Roman" w:hAnsi="Liberation Serif;Times New Roman"/>
          <w:b/>
          <w:color w:val="auto"/>
          <w:kern w:val="0"/>
          <w:sz w:val="28"/>
          <w:szCs w:val="28"/>
          <w:lang w:val="uk-UA" w:eastAsia="en-US" w:bidi="ar-SA"/>
        </w:rPr>
        <w:t>оголошення на офіційному веб-порталі "Судова влада України"</w:t>
      </w:r>
      <w:r>
        <w:rPr>
          <w:rFonts w:eastAsia="Calibri" w:cs="Liberation Serif;Times New Roman" w:ascii="Liberation Serif;Times New Roman" w:hAnsi="Liberation Serif;Times New Roman"/>
          <w:color w:val="auto"/>
          <w:kern w:val="0"/>
          <w:sz w:val="28"/>
          <w:szCs w:val="28"/>
          <w:lang w:val="uk-UA" w:eastAsia="en-US" w:bidi="ar-SA"/>
        </w:rPr>
        <w:t>.</w:t>
      </w:r>
    </w:p>
    <w:p>
      <w:pPr>
        <w:pStyle w:val="Normal"/>
        <w:bidi w:val="0"/>
        <w:ind w:left="0" w:right="0" w:hanging="0"/>
        <w:jc w:val="both"/>
        <w:rPr/>
      </w:pPr>
      <w:r>
        <w:rPr/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 підставі викладеного, керуючись ч. 3 ст. 105, ст. 110 Сімейного кодексу України, ст. ст. 27, 175, 177 ЦПК України, - </w:t>
      </w:r>
    </w:p>
    <w:p>
      <w:pPr>
        <w:pStyle w:val="Normal"/>
        <w:bidi w:val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hang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ПРОШУ: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1. Розгляд справи проводити в порядку спрощеного позовного провадження без виклику сторін та призначення судового засідання.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 Час для примирення </w:t>
      </w:r>
      <w:r>
        <w:rPr>
          <w:b w:val="false"/>
          <w:bCs w:val="false"/>
          <w:sz w:val="28"/>
          <w:szCs w:val="28"/>
          <w:lang w:val="uk-UA"/>
        </w:rPr>
        <w:t xml:space="preserve">— не надавати. 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b w:val="false"/>
          <w:bCs w:val="false"/>
          <w:sz w:val="28"/>
          <w:szCs w:val="28"/>
          <w:lang w:val="uk-UA"/>
        </w:rPr>
        <w:t xml:space="preserve">3. Розірвати шлюб, укладений між </w:t>
      </w:r>
      <w:r>
        <w:rPr>
          <w:rFonts w:eastAsia="Calibri" w:cs="Liberation Serif;Times New Roman" w:ascii="Liberation Serif;Times New Roman" w:hAnsi="Liberation Serif;Times New Roman"/>
          <w:b w:val="false"/>
          <w:bCs w:val="false"/>
          <w:i w:val="false"/>
          <w:iCs w:val="false"/>
          <w:color w:val="191919"/>
          <w:kern w:val="0"/>
          <w:sz w:val="28"/>
          <w:szCs w:val="28"/>
          <w:lang w:val="uk-UA" w:eastAsia="zh-CN" w:bidi="hi-IN"/>
        </w:rPr>
        <w:t>Петровою Марією Олегівною, 00.00.1900 р.н., РНОКПП: 0000000000</w:t>
      </w:r>
      <w:r>
        <w:rPr>
          <w:b w:val="false"/>
          <w:bCs w:val="false"/>
          <w:sz w:val="28"/>
          <w:szCs w:val="28"/>
          <w:lang w:val="uk-UA"/>
        </w:rPr>
        <w:t xml:space="preserve"> та </w:t>
      </w:r>
      <w:r>
        <w:rPr>
          <w:rFonts w:eastAsia="Times New Roman" w:cs="Times New Roman"/>
          <w:b w:val="false"/>
          <w:bCs w:val="false"/>
          <w:color w:val="191919"/>
          <w:kern w:val="2"/>
          <w:sz w:val="28"/>
          <w:szCs w:val="28"/>
          <w:lang w:val="uk-UA" w:eastAsia="zh-CN" w:bidi="ar-SA"/>
        </w:rPr>
        <w:t>Петровим Василем Івановичем, 00.00.1900 р.н., РНОКПП: 1111111111</w:t>
      </w:r>
      <w:r>
        <w:rPr>
          <w:rFonts w:eastAsia="Noto Sans CJK SC Regular" w:cs="FreeSans"/>
          <w:b w:val="false"/>
          <w:bCs w:val="false"/>
          <w:color w:val="0A0A0A"/>
          <w:kern w:val="2"/>
          <w:sz w:val="28"/>
          <w:szCs w:val="28"/>
          <w:lang w:val="uk-UA" w:eastAsia="zh-CN" w:bidi="hi-IN"/>
        </w:rPr>
        <w:t>,</w:t>
      </w:r>
      <w:r>
        <w:rPr>
          <w:rFonts w:eastAsia="Noto Sans CJK SC Regular" w:cs="FreeSans"/>
          <w:b w:val="false"/>
          <w:bCs w:val="false"/>
          <w:color w:val="auto"/>
          <w:kern w:val="2"/>
          <w:sz w:val="28"/>
          <w:szCs w:val="28"/>
          <w:lang w:val="uk-UA" w:eastAsia="zh-CN" w:bidi="hi-IN"/>
        </w:rPr>
        <w:t xml:space="preserve"> зареєстрований 00.00.0000 року Відділом державної реєстрації актів цивільного стану по Дніпровському, Солонянському районах Південно-Східного міжрегіонального управління Міністерства юстиції (м. Дніпро)</w:t>
      </w:r>
      <w:r>
        <w:rPr>
          <w:sz w:val="28"/>
          <w:szCs w:val="28"/>
          <w:lang w:val="uk-UA"/>
        </w:rPr>
        <w:t>, актовий запис про укладення шлюбу №00 від 00.00.0000  року.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680"/>
        <w:jc w:val="both"/>
        <w:rPr>
          <w:b/>
          <w:b/>
          <w:bCs/>
        </w:rPr>
      </w:pPr>
      <w:r>
        <w:rPr>
          <w:b/>
          <w:bCs/>
          <w:sz w:val="28"/>
          <w:szCs w:val="28"/>
          <w:lang w:val="uk-UA"/>
        </w:rPr>
        <w:t>Додатки: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1. Копія паспорту та РНОКПП Позивача.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 Копія паспорту та РНОКПП Відповідача (в разі наявності).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3. Свідоцтво про шлюб (бажано оригінал для суду), а стороні — копія.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Копія Свідоцтва про народження дитини.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 Квитанція про сплату судового збору.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6. Копія позовної заяви з додатками для відповідача.</w:t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Дата </w:t>
        <w:tab/>
        <w:tab/>
        <w:tab/>
        <w:tab/>
      </w:r>
      <w:r>
        <w:rPr>
          <w:i/>
          <w:iCs/>
          <w:sz w:val="28"/>
          <w:szCs w:val="28"/>
          <w:lang w:val="uk-UA"/>
        </w:rPr>
        <w:t>ПІДПИС</w:t>
        <w:tab/>
        <w:tab/>
        <w:tab/>
        <w:tab/>
      </w:r>
      <w:r>
        <w:rPr>
          <w:i w:val="false"/>
          <w:iCs w:val="false"/>
          <w:sz w:val="28"/>
          <w:szCs w:val="28"/>
          <w:lang w:val="uk-UA"/>
        </w:rPr>
        <w:t>М. О. Петрова</w:t>
      </w:r>
    </w:p>
    <w:p>
      <w:pPr>
        <w:pStyle w:val="Normal"/>
        <w:bidi w:val="0"/>
        <w:ind w:left="0" w:right="0" w:firstLine="680"/>
        <w:jc w:val="both"/>
        <w:rPr>
          <w:i w:val="false"/>
          <w:i w:val="false"/>
          <w:iCs w:val="false"/>
          <w:sz w:val="28"/>
          <w:szCs w:val="28"/>
          <w:lang w:val="uk-UA"/>
        </w:rPr>
      </w:pPr>
      <w:r>
        <w:rPr>
          <w:i w:val="false"/>
          <w:iCs w:val="false"/>
          <w:sz w:val="28"/>
          <w:szCs w:val="28"/>
          <w:lang w:val="uk-UA"/>
        </w:rPr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0" w:right="0" w:firstLine="6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9"/>
          <w:tab w:val="right" w:pos="9643" w:leader="none"/>
        </w:tabs>
        <w:bidi w:val="0"/>
        <w:ind w:left="0" w:right="0" w:hanging="0"/>
        <w:jc w:val="both"/>
        <w:rPr>
          <w:rFonts w:eastAsia="Noto Sans CJK SC Regular" w:cs="FreeSans"/>
          <w:b/>
          <w:b/>
          <w:bCs/>
          <w:color w:val="auto"/>
          <w:kern w:val="2"/>
          <w:sz w:val="28"/>
          <w:szCs w:val="28"/>
          <w:lang w:val="uk-UA" w:eastAsia="zh-CN" w:bidi="hi-IN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1" w:gutter="0" w:header="1134" w:top="1923" w:footer="1134" w:bottom="1739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bidi w:val="0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41"/>
      <w:shd w:val="clear" w:fill="auto"/>
      <w:spacing w:lineRule="auto" w:line="240" w:before="0" w:after="0"/>
      <w:ind w:left="0" w:right="0" w:hanging="0"/>
      <w:jc w:val="center"/>
      <w:rPr/>
    </w:pPr>
    <w:r>
      <w:rPr>
        <w:rStyle w:val="4"/>
        <w:iCs w:val="false"/>
        <w:color w:val="000000"/>
        <w:lang w:eastAsia="uk-UA"/>
      </w:rPr>
      <w:t>Зразок позовної заяви</w:t>
    </w:r>
  </w:p>
  <w:p>
    <w:pPr>
      <w:pStyle w:val="41"/>
      <w:shd w:val="clear" w:fill="auto"/>
      <w:spacing w:lineRule="auto" w:line="240" w:before="0" w:after="0"/>
      <w:ind w:left="0" w:right="0" w:hanging="0"/>
      <w:jc w:val="center"/>
      <w:rPr/>
    </w:pPr>
    <w:r>
      <w:rPr/>
      <w:t>https://advocate-neroda.com.ua/</w:t>
    </w:r>
  </w:p>
</w:hdr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ans CJK SC Regular" w:cs="FreeSans"/>
      <w:color w:val="auto"/>
      <w:kern w:val="2"/>
      <w:sz w:val="24"/>
      <w:szCs w:val="24"/>
      <w:lang w:val="ru-RU" w:eastAsia="zh-CN" w:bidi="hi-IN"/>
    </w:rPr>
  </w:style>
  <w:style w:type="paragraph" w:styleId="3">
    <w:name w:val="Heading 3"/>
    <w:basedOn w:val="Style17"/>
    <w:next w:val="Style18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yle13">
    <w:name w:val="Интернет-ссылка"/>
    <w:qFormat/>
    <w:rPr>
      <w:color w:val="000080"/>
      <w:u w:val="single"/>
      <w:lang w:val="zxx" w:eastAsia="zxx" w:bidi="zxx"/>
    </w:rPr>
  </w:style>
  <w:style w:type="character" w:styleId="Style14">
    <w:name w:val="Выделение"/>
    <w:qFormat/>
    <w:rPr>
      <w:i/>
      <w:iCs/>
    </w:rPr>
  </w:style>
  <w:style w:type="character" w:styleId="Style15">
    <w:name w:val="Hyperlink"/>
    <w:rPr>
      <w:color w:val="00008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character" w:styleId="Style16">
    <w:name w:val="Emphasis"/>
    <w:qFormat/>
    <w:rPr>
      <w:i/>
      <w:iCs/>
    </w:rPr>
  </w:style>
  <w:style w:type="character" w:styleId="4">
    <w:name w:val="Основной текст (4)_"/>
    <w:qFormat/>
    <w:rPr>
      <w:i/>
      <w:iCs/>
      <w:sz w:val="22"/>
      <w:szCs w:val="22"/>
      <w:lang w:bidi="ar-SA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Покажчик"/>
    <w:basedOn w:val="Normal"/>
    <w:qFormat/>
    <w:pPr>
      <w:suppressLineNumbers/>
    </w:pPr>
    <w:rPr>
      <w:rFonts w:cs="Noto Sans Devanagari"/>
    </w:rPr>
  </w:style>
  <w:style w:type="paragraph" w:styleId="Style22">
    <w:name w:val="Указатель"/>
    <w:basedOn w:val="Normal"/>
    <w:qFormat/>
    <w:pPr>
      <w:suppressLineNumbers/>
    </w:pPr>
    <w:rPr>
      <w:rFonts w:cs="FreeSans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Style26">
    <w:name w:val="Верхний и нижний колонтитулы"/>
    <w:basedOn w:val="Normal"/>
    <w:qFormat/>
    <w:pPr>
      <w:suppressLineNumbers/>
      <w:tabs>
        <w:tab w:val="clear" w:pos="709"/>
        <w:tab w:val="center" w:pos="4677" w:leader="none"/>
        <w:tab w:val="right" w:pos="9354" w:leader="none"/>
      </w:tabs>
    </w:pPr>
    <w:rPr/>
  </w:style>
  <w:style w:type="paragraph" w:styleId="Style27">
    <w:name w:val="Верхній і нижній колонтитули"/>
    <w:basedOn w:val="Normal"/>
    <w:qFormat/>
    <w:pPr/>
    <w:rPr/>
  </w:style>
  <w:style w:type="paragraph" w:styleId="Style28">
    <w:name w:val="Footer"/>
    <w:basedOn w:val="Style26"/>
    <w:pPr>
      <w:suppressLineNumbers/>
    </w:pPr>
    <w:rPr/>
  </w:style>
  <w:style w:type="paragraph" w:styleId="Style29">
    <w:name w:val="Вміст таблиці"/>
    <w:basedOn w:val="Normal"/>
    <w:qFormat/>
    <w:pPr>
      <w:suppressLineNumbers/>
    </w:pPr>
    <w:rPr/>
  </w:style>
  <w:style w:type="paragraph" w:styleId="Style30">
    <w:name w:val="Заголовок таблиці"/>
    <w:basedOn w:val="Style29"/>
    <w:qFormat/>
    <w:pPr>
      <w:suppressLineNumbers/>
      <w:jc w:val="center"/>
    </w:pPr>
    <w:rPr>
      <w:b/>
      <w:bCs/>
    </w:rPr>
  </w:style>
  <w:style w:type="paragraph" w:styleId="Style31">
    <w:name w:val="Текст у вказаному форматі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Style32">
    <w:name w:val="Header"/>
    <w:basedOn w:val="Style27"/>
    <w:pPr>
      <w:suppressLineNumbers/>
      <w:tabs>
        <w:tab w:val="clear" w:pos="709"/>
        <w:tab w:val="center" w:pos="4677" w:leader="none"/>
        <w:tab w:val="right" w:pos="9354" w:leader="none"/>
      </w:tabs>
    </w:pPr>
    <w:rPr/>
  </w:style>
  <w:style w:type="paragraph" w:styleId="41">
    <w:name w:val="Основной текст (4)"/>
    <w:basedOn w:val="Normal"/>
    <w:qFormat/>
    <w:pPr>
      <w:widowControl w:val="false"/>
      <w:shd w:val="clear" w:fill="FFFFFF"/>
      <w:spacing w:lineRule="exact" w:line="264" w:before="360" w:after="0"/>
      <w:ind w:left="0" w:right="0" w:hanging="640"/>
      <w:jc w:val="right"/>
    </w:pPr>
    <w:rPr>
      <w:i/>
      <w:iCs/>
      <w:sz w:val="22"/>
      <w:szCs w:val="22"/>
      <w:lang w:val="uk-UA" w:eastAsia="uk-U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749</TotalTime>
  <Application>LibreOffice/7.4.7.2$Linux_X86_64 LibreOffice_project/40$Build-2</Application>
  <AppVersion>15.0000</AppVersion>
  <Pages>4</Pages>
  <Words>1034</Words>
  <Characters>6320</Characters>
  <CharactersWithSpaces>7325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2020-07-06T09:28:17Z</dcterms:created>
  <dc:creator/>
  <dc:description/>
  <dc:language>ru-RU</dc:language>
  <cp:lastModifiedBy/>
  <cp:lastPrinted>2021-02-03T12:36:21Z</cp:lastPrinted>
  <dcterms:modified xsi:type="dcterms:W3CDTF">2024-01-12T11:55:33Z</dcterms:modified>
  <cp:revision>112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